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03596" w14:textId="77777777" w:rsidR="004A6052" w:rsidRDefault="004A6052" w:rsidP="004A6052">
      <w:pPr>
        <w:rPr>
          <w:sz w:val="20"/>
          <w:szCs w:val="20"/>
          <w:u w:val="single"/>
        </w:rPr>
      </w:pPr>
      <w:bookmarkStart w:id="0" w:name="_GoBack"/>
      <w:bookmarkEnd w:id="0"/>
    </w:p>
    <w:p w14:paraId="306AED77" w14:textId="6DCE95F0" w:rsidR="004A6052" w:rsidRDefault="004A6052" w:rsidP="004A6052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1 do Umowy partnerskiej</w:t>
      </w:r>
    </w:p>
    <w:p w14:paraId="21DB5EAB" w14:textId="77777777" w:rsidR="004A6052" w:rsidRDefault="004A6052" w:rsidP="004A6052">
      <w:pPr>
        <w:jc w:val="center"/>
        <w:rPr>
          <w:b/>
          <w:bCs/>
          <w:sz w:val="20"/>
          <w:szCs w:val="20"/>
        </w:rPr>
      </w:pPr>
    </w:p>
    <w:p w14:paraId="2872006C" w14:textId="6711C978" w:rsidR="004A6052" w:rsidRPr="004A6052" w:rsidRDefault="004A6052" w:rsidP="004A6052">
      <w:pPr>
        <w:jc w:val="center"/>
        <w:rPr>
          <w:b/>
          <w:bCs/>
          <w:sz w:val="20"/>
          <w:szCs w:val="20"/>
        </w:rPr>
      </w:pPr>
      <w:r w:rsidRPr="004A6052">
        <w:rPr>
          <w:b/>
          <w:bCs/>
          <w:sz w:val="20"/>
          <w:szCs w:val="20"/>
        </w:rPr>
        <w:t>Zadania Partnerów projektu pt. Poprawa atrakcyjności turystycznej gmin Rymanów i Iwonicz-Zdrój poprzez modernizację infrastruktury uzdrowiskowej i zwiększenie dostępności informacji turystycznej.</w:t>
      </w:r>
    </w:p>
    <w:p w14:paraId="11747367" w14:textId="77777777" w:rsidR="004A6052" w:rsidRDefault="004A6052" w:rsidP="004A6052">
      <w:pPr>
        <w:rPr>
          <w:b/>
          <w:bCs/>
          <w:sz w:val="20"/>
          <w:szCs w:val="20"/>
        </w:rPr>
      </w:pPr>
    </w:p>
    <w:p w14:paraId="1B58ACE9" w14:textId="77777777" w:rsidR="004A6052" w:rsidRDefault="004A6052" w:rsidP="004A6052">
      <w:pPr>
        <w:rPr>
          <w:sz w:val="20"/>
          <w:szCs w:val="20"/>
          <w:u w:val="single"/>
        </w:rPr>
      </w:pPr>
    </w:p>
    <w:p w14:paraId="7B64B721" w14:textId="09449E1A" w:rsidR="004A6052" w:rsidRPr="00B82074" w:rsidRDefault="004A6052" w:rsidP="004A6052">
      <w:pPr>
        <w:rPr>
          <w:rFonts w:eastAsia="Calibri"/>
          <w:bCs/>
          <w:sz w:val="20"/>
          <w:szCs w:val="20"/>
        </w:rPr>
      </w:pPr>
      <w:r w:rsidRPr="00AC5D5A">
        <w:rPr>
          <w:sz w:val="20"/>
          <w:szCs w:val="20"/>
          <w:u w:val="single"/>
        </w:rPr>
        <w:t xml:space="preserve">Lider Projektu – </w:t>
      </w:r>
      <w:r>
        <w:rPr>
          <w:sz w:val="20"/>
          <w:szCs w:val="20"/>
          <w:u w:val="single"/>
        </w:rPr>
        <w:t>Uzdrowisko Rymanów S.A.</w:t>
      </w:r>
    </w:p>
    <w:p w14:paraId="61D269AB" w14:textId="77777777" w:rsidR="004A6052" w:rsidRPr="00B82074" w:rsidRDefault="004A6052" w:rsidP="004A6052">
      <w:pPr>
        <w:pStyle w:val="Akapitzlist"/>
        <w:widowControl/>
        <w:numPr>
          <w:ilvl w:val="0"/>
          <w:numId w:val="3"/>
        </w:numPr>
        <w:autoSpaceDE/>
        <w:autoSpaceDN/>
        <w:spacing w:line="240" w:lineRule="auto"/>
        <w:jc w:val="both"/>
        <w:rPr>
          <w:rFonts w:eastAsia="Calibri"/>
          <w:bCs/>
          <w:sz w:val="20"/>
          <w:szCs w:val="20"/>
          <w:lang w:val="pl"/>
        </w:rPr>
      </w:pPr>
      <w:r w:rsidRPr="00B82074">
        <w:rPr>
          <w:rFonts w:eastAsia="Calibri"/>
          <w:bCs/>
          <w:sz w:val="20"/>
          <w:szCs w:val="20"/>
        </w:rPr>
        <w:t>Remont i przebudowa Sanatorium Uzdrowiskowego Leliwa w Rymanowie-Zdroju.</w:t>
      </w:r>
    </w:p>
    <w:p w14:paraId="602CA88D" w14:textId="77777777" w:rsidR="004A6052" w:rsidRPr="00B82074" w:rsidRDefault="004A6052" w:rsidP="004A6052">
      <w:pPr>
        <w:pStyle w:val="Akapitzlist"/>
        <w:widowControl/>
        <w:numPr>
          <w:ilvl w:val="0"/>
          <w:numId w:val="3"/>
        </w:numPr>
        <w:autoSpaceDE/>
        <w:autoSpaceDN/>
        <w:spacing w:line="240" w:lineRule="auto"/>
        <w:ind w:left="463" w:hanging="406"/>
        <w:jc w:val="both"/>
        <w:rPr>
          <w:rFonts w:eastAsia="Calibri"/>
          <w:bCs/>
          <w:sz w:val="20"/>
          <w:szCs w:val="20"/>
        </w:rPr>
      </w:pPr>
      <w:r w:rsidRPr="00B82074">
        <w:rPr>
          <w:rFonts w:eastAsia="Calibri"/>
          <w:bCs/>
          <w:sz w:val="20"/>
          <w:szCs w:val="20"/>
        </w:rPr>
        <w:t xml:space="preserve">Kompleksowe wyposażenie budynku Sanatorium. </w:t>
      </w:r>
    </w:p>
    <w:p w14:paraId="2C4B047D" w14:textId="77777777" w:rsidR="004A6052" w:rsidRPr="00B82074" w:rsidRDefault="004A6052" w:rsidP="004A6052">
      <w:pPr>
        <w:pStyle w:val="Akapitzlist"/>
        <w:widowControl/>
        <w:numPr>
          <w:ilvl w:val="0"/>
          <w:numId w:val="3"/>
        </w:numPr>
        <w:autoSpaceDE/>
        <w:autoSpaceDN/>
        <w:spacing w:line="240" w:lineRule="auto"/>
        <w:ind w:left="463" w:hanging="406"/>
        <w:jc w:val="both"/>
        <w:rPr>
          <w:rFonts w:eastAsia="Calibri"/>
          <w:bCs/>
          <w:sz w:val="20"/>
          <w:szCs w:val="20"/>
        </w:rPr>
      </w:pPr>
      <w:r w:rsidRPr="00B82074">
        <w:rPr>
          <w:rFonts w:eastAsia="Calibri"/>
          <w:bCs/>
          <w:sz w:val="20"/>
          <w:szCs w:val="20"/>
        </w:rPr>
        <w:t>Zagospodarowanie bezpośredniego otoczenia obiektu, w tym m.in. mała architektura, infrastruktura uzdrowiskowa, infrastruktura poprawiająca dostępność obiektu i inne.</w:t>
      </w:r>
    </w:p>
    <w:p w14:paraId="54F7EC07" w14:textId="77777777" w:rsidR="004A6052" w:rsidRDefault="004A6052" w:rsidP="004A6052">
      <w:pPr>
        <w:pStyle w:val="Akapitzlist"/>
        <w:widowControl/>
        <w:numPr>
          <w:ilvl w:val="0"/>
          <w:numId w:val="3"/>
        </w:numPr>
        <w:autoSpaceDE/>
        <w:autoSpaceDN/>
        <w:spacing w:line="240" w:lineRule="auto"/>
        <w:ind w:left="463" w:hanging="406"/>
        <w:contextualSpacing/>
        <w:jc w:val="both"/>
        <w:rPr>
          <w:rFonts w:eastAsia="Calibri"/>
          <w:bCs/>
          <w:sz w:val="20"/>
          <w:szCs w:val="20"/>
        </w:rPr>
      </w:pPr>
      <w:r w:rsidRPr="00B82074">
        <w:rPr>
          <w:rFonts w:eastAsia="Calibri"/>
          <w:bCs/>
          <w:sz w:val="20"/>
          <w:szCs w:val="20"/>
        </w:rPr>
        <w:t>Wdrożenie rozwiązań proekologicznych.</w:t>
      </w:r>
    </w:p>
    <w:p w14:paraId="51727D2A" w14:textId="77777777" w:rsidR="004A6052" w:rsidRDefault="004A6052" w:rsidP="004A6052">
      <w:pPr>
        <w:ind w:left="57"/>
        <w:rPr>
          <w:sz w:val="20"/>
          <w:szCs w:val="20"/>
          <w:u w:val="single"/>
        </w:rPr>
      </w:pPr>
    </w:p>
    <w:p w14:paraId="4626A05C" w14:textId="33EE20F1" w:rsidR="004A6052" w:rsidRPr="00C00379" w:rsidRDefault="004A6052" w:rsidP="004A6052">
      <w:pPr>
        <w:ind w:left="57"/>
        <w:rPr>
          <w:rFonts w:eastAsia="Calibri"/>
          <w:bCs/>
          <w:sz w:val="20"/>
          <w:szCs w:val="20"/>
          <w:u w:val="single"/>
        </w:rPr>
      </w:pPr>
      <w:r w:rsidRPr="00C00379">
        <w:rPr>
          <w:sz w:val="20"/>
          <w:szCs w:val="20"/>
          <w:u w:val="single"/>
        </w:rPr>
        <w:t xml:space="preserve">Partner I - </w:t>
      </w:r>
      <w:bookmarkStart w:id="1" w:name="_Hlk198397698"/>
      <w:r w:rsidRPr="00C00379">
        <w:rPr>
          <w:sz w:val="20"/>
          <w:szCs w:val="20"/>
          <w:u w:val="single"/>
        </w:rPr>
        <w:t>kwalifikowalny beneficjent zgodny z katalogiem w dz. 06.02.</w:t>
      </w:r>
    </w:p>
    <w:bookmarkEnd w:id="1"/>
    <w:p w14:paraId="52E2BEC4" w14:textId="77777777" w:rsidR="004A6052" w:rsidRDefault="004A6052" w:rsidP="004A6052">
      <w:pPr>
        <w:pStyle w:val="Akapitzlist"/>
        <w:widowControl/>
        <w:numPr>
          <w:ilvl w:val="0"/>
          <w:numId w:val="3"/>
        </w:numPr>
        <w:autoSpaceDE/>
        <w:autoSpaceDN/>
        <w:spacing w:line="240" w:lineRule="auto"/>
        <w:ind w:left="463" w:hanging="406"/>
        <w:jc w:val="both"/>
        <w:rPr>
          <w:rFonts w:eastAsia="Calibri"/>
          <w:bCs/>
          <w:sz w:val="20"/>
          <w:szCs w:val="20"/>
        </w:rPr>
      </w:pPr>
      <w:r w:rsidRPr="00F069A0">
        <w:rPr>
          <w:rFonts w:eastAsia="Calibri"/>
          <w:bCs/>
          <w:sz w:val="20"/>
          <w:szCs w:val="20"/>
        </w:rPr>
        <w:t>Budowa</w:t>
      </w:r>
      <w:r>
        <w:rPr>
          <w:rFonts w:eastAsia="Calibri"/>
          <w:bCs/>
          <w:sz w:val="20"/>
          <w:szCs w:val="20"/>
        </w:rPr>
        <w:t>/dostawa</w:t>
      </w:r>
      <w:r w:rsidRPr="00F069A0">
        <w:rPr>
          <w:rFonts w:eastAsia="Calibri"/>
          <w:bCs/>
          <w:sz w:val="20"/>
          <w:szCs w:val="20"/>
        </w:rPr>
        <w:t xml:space="preserve"> multimedialnego punktu informacji turystycznej w Rymanowie-Zdroju przy obiekcie/</w:t>
      </w:r>
      <w:proofErr w:type="spellStart"/>
      <w:r w:rsidRPr="00F069A0">
        <w:rPr>
          <w:rFonts w:eastAsia="Calibri"/>
          <w:bCs/>
          <w:sz w:val="20"/>
          <w:szCs w:val="20"/>
        </w:rPr>
        <w:t>tach</w:t>
      </w:r>
      <w:proofErr w:type="spellEnd"/>
      <w:r w:rsidRPr="00F069A0">
        <w:rPr>
          <w:rFonts w:eastAsia="Calibri"/>
          <w:bCs/>
          <w:sz w:val="20"/>
          <w:szCs w:val="20"/>
        </w:rPr>
        <w:t xml:space="preserve"> licznie odwiedzanych przez ogół turystów przebywających na tym terenie, ze względu na walory kulturowe, zabytkowe czy atrakcyjność turystyczną</w:t>
      </w:r>
      <w:r>
        <w:rPr>
          <w:rFonts w:eastAsia="Calibri"/>
          <w:bCs/>
          <w:sz w:val="20"/>
          <w:szCs w:val="20"/>
        </w:rPr>
        <w:t>.</w:t>
      </w:r>
    </w:p>
    <w:p w14:paraId="05E978A9" w14:textId="77777777" w:rsidR="004A6052" w:rsidRDefault="004A6052" w:rsidP="004A6052">
      <w:pPr>
        <w:ind w:left="57"/>
        <w:rPr>
          <w:sz w:val="20"/>
          <w:szCs w:val="20"/>
          <w:u w:val="single"/>
        </w:rPr>
      </w:pPr>
    </w:p>
    <w:p w14:paraId="5FBD3AC5" w14:textId="30389644" w:rsidR="004A6052" w:rsidRPr="00C00379" w:rsidRDefault="004A6052" w:rsidP="004A6052">
      <w:pPr>
        <w:ind w:left="57"/>
        <w:rPr>
          <w:rFonts w:eastAsia="Calibri"/>
          <w:bCs/>
          <w:sz w:val="20"/>
          <w:szCs w:val="20"/>
          <w:u w:val="single"/>
        </w:rPr>
      </w:pPr>
      <w:r w:rsidRPr="00C00379">
        <w:rPr>
          <w:sz w:val="20"/>
          <w:szCs w:val="20"/>
          <w:u w:val="single"/>
        </w:rPr>
        <w:t>Partner II- kwalifikowalny beneficjent zgodny z katalogiem w dz. 06.02.</w:t>
      </w:r>
    </w:p>
    <w:p w14:paraId="388EBDF5" w14:textId="79848209" w:rsidR="004A6052" w:rsidRPr="004A6052" w:rsidRDefault="004A6052" w:rsidP="004A6052">
      <w:pPr>
        <w:pStyle w:val="Akapitzlist"/>
        <w:widowControl/>
        <w:numPr>
          <w:ilvl w:val="0"/>
          <w:numId w:val="3"/>
        </w:numPr>
        <w:autoSpaceDE/>
        <w:autoSpaceDN/>
        <w:spacing w:line="240" w:lineRule="auto"/>
        <w:ind w:left="463" w:hanging="406"/>
        <w:jc w:val="both"/>
        <w:rPr>
          <w:rFonts w:eastAsia="Calibri"/>
          <w:bCs/>
          <w:sz w:val="20"/>
          <w:szCs w:val="20"/>
        </w:rPr>
      </w:pPr>
      <w:r w:rsidRPr="00F069A0">
        <w:rPr>
          <w:rFonts w:eastAsia="Calibri"/>
          <w:bCs/>
          <w:sz w:val="20"/>
          <w:szCs w:val="20"/>
        </w:rPr>
        <w:t>Budowa</w:t>
      </w:r>
      <w:r>
        <w:rPr>
          <w:rFonts w:eastAsia="Calibri"/>
          <w:bCs/>
          <w:sz w:val="20"/>
          <w:szCs w:val="20"/>
        </w:rPr>
        <w:t>/dostawa</w:t>
      </w:r>
      <w:r w:rsidRPr="00F069A0">
        <w:rPr>
          <w:rFonts w:eastAsia="Calibri"/>
          <w:bCs/>
          <w:sz w:val="20"/>
          <w:szCs w:val="20"/>
        </w:rPr>
        <w:t xml:space="preserve"> multimedialnego punktu informacji turystycznej w </w:t>
      </w:r>
      <w:r>
        <w:rPr>
          <w:rFonts w:eastAsia="Calibri"/>
          <w:bCs/>
          <w:sz w:val="20"/>
          <w:szCs w:val="20"/>
        </w:rPr>
        <w:t xml:space="preserve">Iwoniczu </w:t>
      </w:r>
      <w:r w:rsidRPr="00F069A0">
        <w:rPr>
          <w:rFonts w:eastAsia="Calibri"/>
          <w:bCs/>
          <w:sz w:val="20"/>
          <w:szCs w:val="20"/>
        </w:rPr>
        <w:t>przy obiekcie/</w:t>
      </w:r>
      <w:proofErr w:type="spellStart"/>
      <w:r w:rsidRPr="00F069A0">
        <w:rPr>
          <w:rFonts w:eastAsia="Calibri"/>
          <w:bCs/>
          <w:sz w:val="20"/>
          <w:szCs w:val="20"/>
        </w:rPr>
        <w:t>tach</w:t>
      </w:r>
      <w:proofErr w:type="spellEnd"/>
      <w:r w:rsidRPr="00F069A0">
        <w:rPr>
          <w:rFonts w:eastAsia="Calibri"/>
          <w:bCs/>
          <w:sz w:val="20"/>
          <w:szCs w:val="20"/>
        </w:rPr>
        <w:t xml:space="preserve"> licznie odwiedzanych przez ogół turystów przebywających na tym terenie, ze względu na walory kulturowe, zabytkowe czy atrakcyjność turystyczną</w:t>
      </w:r>
      <w:r>
        <w:rPr>
          <w:rFonts w:eastAsia="Calibri"/>
          <w:bCs/>
          <w:sz w:val="20"/>
          <w:szCs w:val="20"/>
        </w:rPr>
        <w:t>.</w:t>
      </w:r>
    </w:p>
    <w:sectPr w:rsidR="004A6052" w:rsidRPr="004A6052" w:rsidSect="00B7527A">
      <w:headerReference w:type="default" r:id="rId8"/>
      <w:type w:val="continuous"/>
      <w:pgSz w:w="11910" w:h="1684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1F866" w14:textId="77777777" w:rsidR="00D32648" w:rsidRDefault="00D32648" w:rsidP="00222EFC">
      <w:r>
        <w:separator/>
      </w:r>
    </w:p>
  </w:endnote>
  <w:endnote w:type="continuationSeparator" w:id="0">
    <w:p w14:paraId="61ADD88E" w14:textId="77777777" w:rsidR="00D32648" w:rsidRDefault="00D32648" w:rsidP="00222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8A0754" w14:textId="77777777" w:rsidR="00D32648" w:rsidRDefault="00D32648" w:rsidP="00222EFC">
      <w:r>
        <w:separator/>
      </w:r>
    </w:p>
  </w:footnote>
  <w:footnote w:type="continuationSeparator" w:id="0">
    <w:p w14:paraId="63D57D73" w14:textId="77777777" w:rsidR="00D32648" w:rsidRDefault="00D32648" w:rsidP="00222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C02B8" w14:textId="77777777" w:rsidR="00222EFC" w:rsidRDefault="00C012C5">
    <w:pPr>
      <w:pStyle w:val="Nagwek"/>
    </w:pPr>
    <w:r>
      <w:rPr>
        <w:noProof/>
        <w:lang w:eastAsia="pl-PL"/>
      </w:rPr>
      <w:drawing>
        <wp:inline distT="0" distB="0" distL="0" distR="0" wp14:anchorId="1E76AA7C" wp14:editId="49772B44">
          <wp:extent cx="5760720" cy="464820"/>
          <wp:effectExtent l="0" t="0" r="0" b="0"/>
          <wp:docPr id="7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-rp-ue-pdk-FE-2021-2027-dla-Podkarpacia-pozio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96873"/>
    <w:multiLevelType w:val="hybridMultilevel"/>
    <w:tmpl w:val="956E0F88"/>
    <w:lvl w:ilvl="0" w:tplc="2312CE2A">
      <w:start w:val="1"/>
      <w:numFmt w:val="decimal"/>
      <w:lvlText w:val="%1."/>
      <w:lvlJc w:val="left"/>
      <w:pPr>
        <w:ind w:left="409" w:hanging="28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7"/>
        <w:sz w:val="24"/>
        <w:szCs w:val="24"/>
        <w:lang w:val="pl-PL" w:eastAsia="en-US" w:bidi="ar-SA"/>
      </w:rPr>
    </w:lvl>
    <w:lvl w:ilvl="1" w:tplc="C3AC3D00">
      <w:start w:val="1"/>
      <w:numFmt w:val="decimal"/>
      <w:lvlText w:val="%2."/>
      <w:lvlJc w:val="left"/>
      <w:pPr>
        <w:ind w:left="830" w:hanging="361"/>
      </w:pPr>
      <w:rPr>
        <w:rFonts w:hint="default"/>
        <w:spacing w:val="-1"/>
        <w:w w:val="101"/>
        <w:lang w:val="pl-PL" w:eastAsia="en-US" w:bidi="ar-SA"/>
      </w:rPr>
    </w:lvl>
    <w:lvl w:ilvl="2" w:tplc="B8A88758">
      <w:numFmt w:val="bullet"/>
      <w:lvlText w:val="•"/>
      <w:lvlJc w:val="left"/>
      <w:pPr>
        <w:ind w:left="1933" w:hanging="361"/>
      </w:pPr>
      <w:rPr>
        <w:rFonts w:hint="default"/>
        <w:lang w:val="pl-PL" w:eastAsia="en-US" w:bidi="ar-SA"/>
      </w:rPr>
    </w:lvl>
    <w:lvl w:ilvl="3" w:tplc="A5EE3850">
      <w:numFmt w:val="bullet"/>
      <w:lvlText w:val="•"/>
      <w:lvlJc w:val="left"/>
      <w:pPr>
        <w:ind w:left="3027" w:hanging="361"/>
      </w:pPr>
      <w:rPr>
        <w:rFonts w:hint="default"/>
        <w:lang w:val="pl-PL" w:eastAsia="en-US" w:bidi="ar-SA"/>
      </w:rPr>
    </w:lvl>
    <w:lvl w:ilvl="4" w:tplc="CBC283CE">
      <w:numFmt w:val="bullet"/>
      <w:lvlText w:val="•"/>
      <w:lvlJc w:val="left"/>
      <w:pPr>
        <w:ind w:left="4120" w:hanging="361"/>
      </w:pPr>
      <w:rPr>
        <w:rFonts w:hint="default"/>
        <w:lang w:val="pl-PL" w:eastAsia="en-US" w:bidi="ar-SA"/>
      </w:rPr>
    </w:lvl>
    <w:lvl w:ilvl="5" w:tplc="DEE0B3B2">
      <w:numFmt w:val="bullet"/>
      <w:lvlText w:val="•"/>
      <w:lvlJc w:val="left"/>
      <w:pPr>
        <w:ind w:left="5214" w:hanging="361"/>
      </w:pPr>
      <w:rPr>
        <w:rFonts w:hint="default"/>
        <w:lang w:val="pl-PL" w:eastAsia="en-US" w:bidi="ar-SA"/>
      </w:rPr>
    </w:lvl>
    <w:lvl w:ilvl="6" w:tplc="69C88C54">
      <w:numFmt w:val="bullet"/>
      <w:lvlText w:val="•"/>
      <w:lvlJc w:val="left"/>
      <w:pPr>
        <w:ind w:left="6307" w:hanging="361"/>
      </w:pPr>
      <w:rPr>
        <w:rFonts w:hint="default"/>
        <w:lang w:val="pl-PL" w:eastAsia="en-US" w:bidi="ar-SA"/>
      </w:rPr>
    </w:lvl>
    <w:lvl w:ilvl="7" w:tplc="F0080830">
      <w:numFmt w:val="bullet"/>
      <w:lvlText w:val="•"/>
      <w:lvlJc w:val="left"/>
      <w:pPr>
        <w:ind w:left="7401" w:hanging="361"/>
      </w:pPr>
      <w:rPr>
        <w:rFonts w:hint="default"/>
        <w:lang w:val="pl-PL" w:eastAsia="en-US" w:bidi="ar-SA"/>
      </w:rPr>
    </w:lvl>
    <w:lvl w:ilvl="8" w:tplc="65AE286A">
      <w:numFmt w:val="bullet"/>
      <w:lvlText w:val="•"/>
      <w:lvlJc w:val="left"/>
      <w:pPr>
        <w:ind w:left="8494" w:hanging="361"/>
      </w:pPr>
      <w:rPr>
        <w:rFonts w:hint="default"/>
        <w:lang w:val="pl-PL" w:eastAsia="en-US" w:bidi="ar-SA"/>
      </w:rPr>
    </w:lvl>
  </w:abstractNum>
  <w:abstractNum w:abstractNumId="1">
    <w:nsid w:val="453E1682"/>
    <w:multiLevelType w:val="hybridMultilevel"/>
    <w:tmpl w:val="DE3062F0"/>
    <w:lvl w:ilvl="0" w:tplc="3D6238A0">
      <w:start w:val="1"/>
      <w:numFmt w:val="decimal"/>
      <w:lvlText w:val="%1."/>
      <w:lvlJc w:val="left"/>
      <w:pPr>
        <w:ind w:left="4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4" w:hanging="360"/>
      </w:pPr>
    </w:lvl>
    <w:lvl w:ilvl="2" w:tplc="0415001B" w:tentative="1">
      <w:start w:val="1"/>
      <w:numFmt w:val="lowerRoman"/>
      <w:lvlText w:val="%3."/>
      <w:lvlJc w:val="right"/>
      <w:pPr>
        <w:ind w:left="1844" w:hanging="180"/>
      </w:pPr>
    </w:lvl>
    <w:lvl w:ilvl="3" w:tplc="0415000F" w:tentative="1">
      <w:start w:val="1"/>
      <w:numFmt w:val="decimal"/>
      <w:lvlText w:val="%4."/>
      <w:lvlJc w:val="left"/>
      <w:pPr>
        <w:ind w:left="2564" w:hanging="360"/>
      </w:pPr>
    </w:lvl>
    <w:lvl w:ilvl="4" w:tplc="04150019" w:tentative="1">
      <w:start w:val="1"/>
      <w:numFmt w:val="lowerLetter"/>
      <w:lvlText w:val="%5."/>
      <w:lvlJc w:val="left"/>
      <w:pPr>
        <w:ind w:left="3284" w:hanging="360"/>
      </w:pPr>
    </w:lvl>
    <w:lvl w:ilvl="5" w:tplc="0415001B" w:tentative="1">
      <w:start w:val="1"/>
      <w:numFmt w:val="lowerRoman"/>
      <w:lvlText w:val="%6."/>
      <w:lvlJc w:val="right"/>
      <w:pPr>
        <w:ind w:left="4004" w:hanging="180"/>
      </w:pPr>
    </w:lvl>
    <w:lvl w:ilvl="6" w:tplc="0415000F" w:tentative="1">
      <w:start w:val="1"/>
      <w:numFmt w:val="decimal"/>
      <w:lvlText w:val="%7."/>
      <w:lvlJc w:val="left"/>
      <w:pPr>
        <w:ind w:left="4724" w:hanging="360"/>
      </w:pPr>
    </w:lvl>
    <w:lvl w:ilvl="7" w:tplc="04150019" w:tentative="1">
      <w:start w:val="1"/>
      <w:numFmt w:val="lowerLetter"/>
      <w:lvlText w:val="%8."/>
      <w:lvlJc w:val="left"/>
      <w:pPr>
        <w:ind w:left="5444" w:hanging="360"/>
      </w:pPr>
    </w:lvl>
    <w:lvl w:ilvl="8" w:tplc="0415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2">
    <w:nsid w:val="4D8E0783"/>
    <w:multiLevelType w:val="hybridMultilevel"/>
    <w:tmpl w:val="E0ACB4BC"/>
    <w:lvl w:ilvl="0" w:tplc="FFFFFFFF">
      <w:start w:val="1"/>
      <w:numFmt w:val="decimal"/>
      <w:lvlText w:val="%1."/>
      <w:lvlJc w:val="left"/>
      <w:pPr>
        <w:ind w:left="417" w:hanging="360"/>
      </w:pPr>
    </w:lvl>
    <w:lvl w:ilvl="1" w:tplc="FFFFFFFF" w:tentative="1">
      <w:start w:val="1"/>
      <w:numFmt w:val="lowerLetter"/>
      <w:lvlText w:val="%2."/>
      <w:lvlJc w:val="left"/>
      <w:pPr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44"/>
    <w:rsid w:val="00074F40"/>
    <w:rsid w:val="000C3945"/>
    <w:rsid w:val="000E7F38"/>
    <w:rsid w:val="001162CE"/>
    <w:rsid w:val="00126E40"/>
    <w:rsid w:val="0015051A"/>
    <w:rsid w:val="0019020A"/>
    <w:rsid w:val="001F04C1"/>
    <w:rsid w:val="00222EFC"/>
    <w:rsid w:val="00281048"/>
    <w:rsid w:val="002F1488"/>
    <w:rsid w:val="00343B2B"/>
    <w:rsid w:val="003771AF"/>
    <w:rsid w:val="003B5B4B"/>
    <w:rsid w:val="004160FC"/>
    <w:rsid w:val="00452471"/>
    <w:rsid w:val="00454B81"/>
    <w:rsid w:val="004A6052"/>
    <w:rsid w:val="00516967"/>
    <w:rsid w:val="00521C14"/>
    <w:rsid w:val="005B39FB"/>
    <w:rsid w:val="00606435"/>
    <w:rsid w:val="006575E7"/>
    <w:rsid w:val="0073565F"/>
    <w:rsid w:val="007F16FA"/>
    <w:rsid w:val="008302D0"/>
    <w:rsid w:val="00882DF8"/>
    <w:rsid w:val="008C68C4"/>
    <w:rsid w:val="00901D45"/>
    <w:rsid w:val="00970BDD"/>
    <w:rsid w:val="00982C1C"/>
    <w:rsid w:val="00A01442"/>
    <w:rsid w:val="00A4299E"/>
    <w:rsid w:val="00A62B80"/>
    <w:rsid w:val="00AD66B1"/>
    <w:rsid w:val="00B07C44"/>
    <w:rsid w:val="00B66B57"/>
    <w:rsid w:val="00B7527A"/>
    <w:rsid w:val="00C012C5"/>
    <w:rsid w:val="00C20FFC"/>
    <w:rsid w:val="00C33618"/>
    <w:rsid w:val="00C40AA5"/>
    <w:rsid w:val="00C75C30"/>
    <w:rsid w:val="00CE1F6D"/>
    <w:rsid w:val="00D15FCA"/>
    <w:rsid w:val="00D21613"/>
    <w:rsid w:val="00D23D7D"/>
    <w:rsid w:val="00D27AD9"/>
    <w:rsid w:val="00D32648"/>
    <w:rsid w:val="00D94ADC"/>
    <w:rsid w:val="00E3090A"/>
    <w:rsid w:val="00EB5857"/>
    <w:rsid w:val="00F0025F"/>
    <w:rsid w:val="00FD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80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aliases w:val="Table of contents numbered,A_wyliczenie,K-P_odwolanie,Akapit z listą5,maz_wyliczenie,opis dzialania,List Paragraph,BulletC,Akapit z listą 1,Numerowanie,Wyliczanie,Obiekt,normalny tekst,Akapit z listą31,Bullets,List Paragraph1,L1,Signature"/>
    <w:basedOn w:val="Normalny"/>
    <w:link w:val="AkapitzlistZnak"/>
    <w:uiPriority w:val="34"/>
    <w:qFormat/>
    <w:pPr>
      <w:spacing w:line="275" w:lineRule="exact"/>
      <w:ind w:left="402" w:hanging="358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970BD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22E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2EFC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22E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2EFC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56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65F"/>
    <w:rPr>
      <w:rFonts w:ascii="Tahoma" w:eastAsia="Arial" w:hAnsi="Tahoma" w:cs="Tahoma"/>
      <w:sz w:val="16"/>
      <w:szCs w:val="16"/>
      <w:lang w:val="pl-PL"/>
    </w:rPr>
  </w:style>
  <w:style w:type="character" w:customStyle="1" w:styleId="AkapitzlistZnak">
    <w:name w:val="Akapit z listą Znak"/>
    <w:aliases w:val="Table of contents numbered Znak,A_wyliczenie Znak,K-P_odwolanie Znak,Akapit z listą5 Znak,maz_wyliczenie Znak,opis dzialania Znak,List Paragraph Znak,BulletC Znak,Akapit z listą 1 Znak,Numerowanie Znak,Wyliczanie Znak,Obiekt Znak"/>
    <w:basedOn w:val="Domylnaczcionkaakapitu"/>
    <w:link w:val="Akapitzlist"/>
    <w:uiPriority w:val="34"/>
    <w:qFormat/>
    <w:rsid w:val="004A6052"/>
    <w:rPr>
      <w:rFonts w:ascii="Arial" w:eastAsia="Arial" w:hAnsi="Arial" w:cs="Arial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aliases w:val="Table of contents numbered,A_wyliczenie,K-P_odwolanie,Akapit z listą5,maz_wyliczenie,opis dzialania,List Paragraph,BulletC,Akapit z listą 1,Numerowanie,Wyliczanie,Obiekt,normalny tekst,Akapit z listą31,Bullets,List Paragraph1,L1,Signature"/>
    <w:basedOn w:val="Normalny"/>
    <w:link w:val="AkapitzlistZnak"/>
    <w:uiPriority w:val="34"/>
    <w:qFormat/>
    <w:pPr>
      <w:spacing w:line="275" w:lineRule="exact"/>
      <w:ind w:left="402" w:hanging="358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970BD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22E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2EFC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22E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2EFC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56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65F"/>
    <w:rPr>
      <w:rFonts w:ascii="Tahoma" w:eastAsia="Arial" w:hAnsi="Tahoma" w:cs="Tahoma"/>
      <w:sz w:val="16"/>
      <w:szCs w:val="16"/>
      <w:lang w:val="pl-PL"/>
    </w:rPr>
  </w:style>
  <w:style w:type="character" w:customStyle="1" w:styleId="AkapitzlistZnak">
    <w:name w:val="Akapit z listą Znak"/>
    <w:aliases w:val="Table of contents numbered Znak,A_wyliczenie Znak,K-P_odwolanie Znak,Akapit z listą5 Znak,maz_wyliczenie Znak,opis dzialania Znak,List Paragraph Znak,BulletC Znak,Akapit z listą 1 Znak,Numerowanie Znak,Wyliczanie Znak,Obiekt Znak"/>
    <w:basedOn w:val="Domylnaczcionkaakapitu"/>
    <w:link w:val="Akapitzlist"/>
    <w:uiPriority w:val="34"/>
    <w:qFormat/>
    <w:rsid w:val="004A6052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2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1051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KM_C454e-20230809083211</vt:lpstr>
    </vt:vector>
  </TitlesOfParts>
  <Company>MyCompany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KM_C454e-20230809083211</dc:title>
  <dc:creator>Użytkownik</dc:creator>
  <cp:lastModifiedBy>Marek</cp:lastModifiedBy>
  <cp:revision>2</cp:revision>
  <dcterms:created xsi:type="dcterms:W3CDTF">2025-08-26T12:06:00Z</dcterms:created>
  <dcterms:modified xsi:type="dcterms:W3CDTF">2025-08-26T12:06:00Z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2023-08-09T00:00:00Z</vt:filetime>
  </property>
  <property fmtid="{D5CDD505-2E9C-101B-9397-08002B2CF9AE}" pid="3" name="Creator">
    <vt:lpwstr>KM_C454e</vt:lpwstr>
  </property>
  <property fmtid="{D5CDD505-2E9C-101B-9397-08002B2CF9AE}" pid="4" name="LastSaved">
    <vt:filetime>2023-08-10T00:00:00Z</vt:filetime>
  </property>
  <property fmtid="{D5CDD505-2E9C-101B-9397-08002B2CF9AE}" pid="5" name="Producer">
    <vt:lpwstr>KONICA MINOLTA bizhub C454e</vt:lpwstr>
  </property>
</Properties>
</file>